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D0" w:rsidRDefault="00C636D0" w:rsidP="005F3BA2">
      <w:pPr>
        <w:pStyle w:val="NormalnyWeb"/>
        <w:pageBreakBefore/>
        <w:spacing w:after="79"/>
        <w:ind w:left="4248"/>
      </w:pPr>
      <w:r>
        <w:rPr>
          <w:sz w:val="20"/>
          <w:szCs w:val="20"/>
        </w:rPr>
        <w:t xml:space="preserve">Załącznik do Zarządzenia </w:t>
      </w:r>
      <w:r w:rsidR="00DD4B6E">
        <w:rPr>
          <w:sz w:val="20"/>
          <w:szCs w:val="20"/>
        </w:rPr>
        <w:t>3</w:t>
      </w:r>
      <w:bookmarkStart w:id="0" w:name="_GoBack"/>
      <w:bookmarkEnd w:id="0"/>
      <w:r w:rsidR="00F47EA5">
        <w:rPr>
          <w:sz w:val="20"/>
          <w:szCs w:val="20"/>
        </w:rPr>
        <w:t>/2022</w:t>
      </w:r>
      <w:r w:rsidR="005F3BA2">
        <w:rPr>
          <w:sz w:val="20"/>
          <w:szCs w:val="20"/>
        </w:rPr>
        <w:t xml:space="preserve"> </w:t>
      </w:r>
      <w:r w:rsidR="005F3BA2">
        <w:rPr>
          <w:sz w:val="20"/>
          <w:szCs w:val="20"/>
        </w:rPr>
        <w:br/>
      </w:r>
      <w:r>
        <w:rPr>
          <w:sz w:val="20"/>
          <w:szCs w:val="20"/>
        </w:rPr>
        <w:t xml:space="preserve">Wójta Gminy Lipnica Wielka z dnia </w:t>
      </w:r>
      <w:r w:rsidR="00F966A2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D547DD">
        <w:rPr>
          <w:sz w:val="20"/>
          <w:szCs w:val="20"/>
        </w:rPr>
        <w:t>stycznia</w:t>
      </w:r>
      <w:r>
        <w:rPr>
          <w:sz w:val="20"/>
          <w:szCs w:val="20"/>
        </w:rPr>
        <w:t xml:space="preserve"> 202</w:t>
      </w:r>
      <w:r w:rsidR="00F47EA5">
        <w:rPr>
          <w:sz w:val="20"/>
          <w:szCs w:val="20"/>
        </w:rPr>
        <w:t>2</w:t>
      </w:r>
      <w:r>
        <w:rPr>
          <w:sz w:val="20"/>
          <w:szCs w:val="20"/>
        </w:rPr>
        <w:t xml:space="preserve"> r</w:t>
      </w:r>
      <w:r>
        <w:t>.</w:t>
      </w:r>
    </w:p>
    <w:p w:rsidR="00C636D0" w:rsidRDefault="00C636D0" w:rsidP="00C636D0">
      <w:pPr>
        <w:pStyle w:val="NormalnyWeb"/>
        <w:spacing w:after="240"/>
        <w:jc w:val="right"/>
      </w:pPr>
    </w:p>
    <w:p w:rsidR="00C636D0" w:rsidRPr="00920D73" w:rsidRDefault="00C636D0" w:rsidP="00C636D0">
      <w:pPr>
        <w:spacing w:before="100" w:beforeAutospacing="1" w:after="7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OTWARTEGO KONKURSU OFERT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realizację zadania publicznego Gminy Lipnica Wielka w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z zakresu 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„</w:t>
      </w:r>
      <w:r w:rsidRPr="00920D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Wspierania i upowszechniania kultury fizycznej i sportu”</w:t>
      </w:r>
    </w:p>
    <w:p w:rsidR="00C636D0" w:rsidRPr="00920D73" w:rsidRDefault="00C636D0" w:rsidP="00C636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36D0" w:rsidRPr="005F3BA2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0D73">
        <w:rPr>
          <w:rFonts w:ascii="Calibri" w:eastAsia="Times New Roman" w:hAnsi="Calibri" w:cs="Calibri"/>
          <w:b/>
          <w:bCs/>
          <w:lang w:eastAsia="pl-PL"/>
        </w:rPr>
        <w:t xml:space="preserve">I. </w:t>
      </w:r>
      <w:r w:rsidRPr="005F3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zgłaszanego do otwartego konkursu ofert: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Wspieranie i upowszechnianie kultury fizycznej i sportu w Gminie Lipnica Wielka w 202</w:t>
      </w:r>
      <w:r w:rsidR="00F47E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roku poprzez:</w:t>
      </w:r>
    </w:p>
    <w:p w:rsidR="00C636D0" w:rsidRPr="00920D73" w:rsidRDefault="00C636D0" w:rsidP="00F22229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koordynację i uczestnictwo w międzygminnych oraz regionalnych imprezach sportowych;</w:t>
      </w:r>
    </w:p>
    <w:p w:rsidR="00C636D0" w:rsidRPr="00920D73" w:rsidRDefault="00C636D0" w:rsidP="00F22229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szkoleń dla dzieci i młodzieży uzdolnionej sportowo;</w:t>
      </w:r>
    </w:p>
    <w:p w:rsidR="00C636D0" w:rsidRPr="00920D73" w:rsidRDefault="00C636D0" w:rsidP="00F22229">
      <w:pPr>
        <w:numPr>
          <w:ilvl w:val="0"/>
          <w:numId w:val="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przedsięwzięć sportowych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realizacji w/w zadań dotyczy w szczególności wspierania lub powierzania:</w:t>
      </w:r>
    </w:p>
    <w:p w:rsidR="00C636D0" w:rsidRPr="00920D73" w:rsidRDefault="00C636D0" w:rsidP="00F22229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z zakresu kultury fizycznej i sportu na terenie Gminy Lipnica Wielka,</w:t>
      </w:r>
    </w:p>
    <w:p w:rsidR="00C636D0" w:rsidRPr="00920D73" w:rsidRDefault="00C636D0" w:rsidP="00F22229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imprez sportowych na terenie Gminy Lipnica Wielka,</w:t>
      </w:r>
    </w:p>
    <w:p w:rsidR="00C636D0" w:rsidRPr="00920D73" w:rsidRDefault="00C636D0" w:rsidP="00F22229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organizowania i prowadzenia treningów, zgrupowań i rozgrywek sportowych,</w:t>
      </w:r>
    </w:p>
    <w:p w:rsidR="00C636D0" w:rsidRPr="00920D73" w:rsidRDefault="00C636D0" w:rsidP="00F22229">
      <w:pPr>
        <w:numPr>
          <w:ilvl w:val="0"/>
          <w:numId w:val="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 sprzętu sportowego na potrzeby klubów sportowych.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Miejscem realizacji zadania jest Gmina Lipnica Wielka oraz cały kraj.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przeznaczonych na realizację zadania:</w:t>
      </w:r>
    </w:p>
    <w:p w:rsidR="00C636D0" w:rsidRPr="00920D73" w:rsidRDefault="00C636D0" w:rsidP="00F22229">
      <w:pPr>
        <w:spacing w:before="100" w:beforeAutospacing="1" w:after="79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z zakresu upowszechniania kultury fizycznej i sportu w 202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przeznacza się kwotę w wysokości </w:t>
      </w:r>
      <w:r w:rsidRPr="005F3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70 000,00</w:t>
      </w:r>
      <w:r w:rsidRPr="005F3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siedemdziesiąt 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tysi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ęcy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złotych)</w:t>
      </w:r>
    </w:p>
    <w:p w:rsidR="00C636D0" w:rsidRPr="005F3BA2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0D7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III. </w:t>
      </w:r>
      <w:r w:rsidRPr="005F3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 na realizację zadań: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Zlecenie zadań i udzielenie dotacji następuje z zastosowaniem przepisów art. 16 ustawy z dnia 24 kwietnia 2003 r. o działalności pożytku publicznego i wolontariacie (</w:t>
      </w:r>
      <w:proofErr w:type="spellStart"/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 r. poz. 1057 ze zm.) i przepisów ustawy z dnia 27 sierpnia 2009 roku o finansach publicznych (Dz. U. z 2019 roku poz. 869 z </w:t>
      </w:r>
      <w:proofErr w:type="spellStart"/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uprawnionymi do złożenia oferty, przystąpienia do konkursu są organizacje pozarządowe, zgodnie z art. 3 ust. 2 oraz podmioty wymienione w art. 3 ust. 3 ustawy z dnia 24 kwietnia 2003 r. o działalności pożytku publicznego 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wolontariacie, zwane dalej „Oferentami”, jeżeli ich cele statutowe są zgodne </w:t>
      </w:r>
      <w:r w:rsid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 obszarem, celami i założeniami konkursu w jakim realizowane jest zadanie.</w:t>
      </w:r>
    </w:p>
    <w:p w:rsidR="00C636D0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Dwie lub więcej organizacji pozarządowych lub inne podmioty uprawnione mogą złożyć ofertę wspólną, a ich prawa i obowiązki wynikające ze złożenia oferty wspólnej określa ustawa o działalności pożytku publicznego i o wolontariacie.</w:t>
      </w:r>
    </w:p>
    <w:p w:rsidR="00F47EA5" w:rsidRPr="00F47EA5" w:rsidRDefault="00F47EA5" w:rsidP="00F22229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każdej organizacji pozarządowej realizującej zadanie publiczne finansowane ze środków dotacji jest zapewnienie dostępności osobom ze szczególnymi potrzebami. Dostępność musi być zapewniona co najmniej </w:t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minimalnym wymiarze, o którym mowa w art. 6 ustawy z dnia 19 lipca 2019 r. </w:t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zapewnieniu dostępności osobom ze szczególnymi potrzebami. W indywidualnym przypadku, jeżeli organizacja nie jest w stanie, w szczególności ze względów technicznych lub prawnych, zapewnić dostępności osobie ze szczególnymi potrzebami w zakresie, o którym mowa w art.6 ustawy o dostępności, podmiot ten jest obowiązany zapewnić takiej osobie dostęp alternatywny. </w:t>
      </w:r>
    </w:p>
    <w:p w:rsidR="00F22229" w:rsidRDefault="00F22229" w:rsidP="00F2222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EA5" w:rsidRDefault="00F47EA5" w:rsidP="00F22229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Rekomendujemy opisanie w składanej ofercie realizacji zadania publicznego w jaki sposób zostanie zapewniona dostępność dla osób ze szczególnymi potrzebami, </w:t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ewentualnie dostęp alternatywny.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EA5" w:rsidRPr="00F47EA5" w:rsidRDefault="00F47EA5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przyznania dotacji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636D0" w:rsidRPr="00F47EA5" w:rsidRDefault="00C636D0" w:rsidP="00F22229">
      <w:pPr>
        <w:pStyle w:val="Akapitzlist"/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kompletnej oferty zgodnie ze wzorem formularza stanowiącego załącznik nr 1 do Rozporządzenia Przewodniczącego Komitetu do Spraw Pożytku Publicznego </w:t>
      </w:r>
      <w:r w:rsidR="00F47EA5"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października 2018 roku w sprawie wzorów ofert i ramowych wzorów umów dotyczących realizacji zadań publicznych oraz wzorów sprawoz</w:t>
      </w:r>
      <w:r w:rsidR="002C07A1">
        <w:rPr>
          <w:rFonts w:ascii="Times New Roman" w:eastAsia="Times New Roman" w:hAnsi="Times New Roman" w:cs="Times New Roman"/>
          <w:sz w:val="24"/>
          <w:szCs w:val="24"/>
          <w:lang w:eastAsia="pl-PL"/>
        </w:rPr>
        <w:t>dań z wykonania tych zadań (Dz.</w:t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U. 2018 poz. 2057) wraz z wymaganymi załącznikami;</w:t>
      </w:r>
    </w:p>
    <w:p w:rsidR="00C636D0" w:rsidRPr="00920D73" w:rsidRDefault="00C636D0" w:rsidP="00F22229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Pozytywna ocena formalna;</w:t>
      </w:r>
    </w:p>
    <w:p w:rsidR="00C636D0" w:rsidRPr="00920D73" w:rsidRDefault="00C636D0" w:rsidP="00F22229">
      <w:pPr>
        <w:numPr>
          <w:ilvl w:val="0"/>
          <w:numId w:val="4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Pozytywna ocena merytoryczna (min. </w:t>
      </w: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20 pkt).</w:t>
      </w:r>
    </w:p>
    <w:p w:rsidR="00C636D0" w:rsidRPr="00F47EA5" w:rsidRDefault="00C636D0" w:rsidP="00F22229">
      <w:pPr>
        <w:pStyle w:val="Akapitzlist"/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EA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będzie rozpatrywać wyłącznie oferty kompletne i prawidłowo wypełnione, złożone na odpowiednim formularzu w terminie określonym w pkt. V.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wyłonione w konkursie, przyjmują zlecenie realizacji zadania publicznego w formie wsparcia lub powierzenia i zobowiązują się do jego wykonania w zakresie </w:t>
      </w:r>
      <w:r w:rsidR="00F22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i na zasadach określonych w umowie sformułowanej z uwzględnieniem art. 151 ust. 2 ustawy z dnia 10 maja 2019 r. o finansach publicznych (</w:t>
      </w:r>
      <w:proofErr w:type="spellStart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2019 r. poz. 869 </w:t>
      </w:r>
      <w:r w:rsidR="00D5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a Wójt Gminy Lipnica Wielka zobowiązuje się do przekazania na realizację zadania dotacji celowej na podstawie umowy.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 oferty nie jest równoznaczne z zapewnieniem przyznania dotacji lub przyznaniem dotacji w wysokości wnioskowanej. Kwota przyznanej dotacji może być niższa od określonej w ofercie.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Zleceniobiorcy są zobowiązani do korekty kosztorysu projektu w przypadku przyznania dotacji w wysokości innej niż wnioskowana oraz do wyodrębnienia </w:t>
      </w:r>
      <w:r w:rsidR="00F222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w ewidencji księgowej środków otrzymanych na realizację umowy.</w:t>
      </w:r>
    </w:p>
    <w:p w:rsidR="00C636D0" w:rsidRPr="00920D73" w:rsidRDefault="00C636D0" w:rsidP="00F22229">
      <w:pPr>
        <w:numPr>
          <w:ilvl w:val="0"/>
          <w:numId w:val="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Lipnica Wielka, zgodnie z art. 17 ustawy z dnia 24 kwietnia 2003 roku </w:t>
      </w:r>
      <w:r w:rsidR="00D547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 działalności pożytku publicznego i o wolontariacie, zlecając zadanie publiczne może dokonywać kontroli i oceny realizacji zadania, obejmujące m. in.: stan realizacji zadania, prawidłowość wykorzystania środków oraz prowadzenia wymaganej dokumentacji.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 Termin i warunki realizacji zadania</w:t>
      </w:r>
    </w:p>
    <w:p w:rsidR="00C636D0" w:rsidRPr="00920D73" w:rsidRDefault="00C636D0" w:rsidP="00E86BA7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ma być realizowane zgodnie z harmonogramem opracowanym przez oferenta, 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od dnia podpisania umowy do dnia określonego w ofercie, nie dłużej niż do 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31 grudnia 202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Szczegółowe warunki realizacji zadania zostaną określone w umowie 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przyznaniu dotacji na podstawie złożonej oferty.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ofert</w:t>
      </w:r>
    </w:p>
    <w:p w:rsidR="00C636D0" w:rsidRPr="00920D73" w:rsidRDefault="00C636D0" w:rsidP="00F22229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1. Warunkiem przystąpienia do konkursu jest złożenie oferty na Dzienniku Podawczym Urzędu Gminy Lipnica Wielka, 34-483 Lipnica Wielka 518 w nieprzekraczalnym terminie do dnia</w:t>
      </w:r>
      <w:r w:rsidRPr="00920D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="00F22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01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.02.202</w:t>
      </w:r>
      <w:r w:rsidR="00F2222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(liczy się data wpływu) do godziny 15:00</w:t>
      </w:r>
      <w:r w:rsidR="00E86B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zaklejonej kopercie o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pisanej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„Otwarty konkurs ofert 202</w:t>
      </w:r>
      <w:r w:rsidR="00F222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na realizację zadania wspieranie i upowszechnianie kultury fizycznej i sportu”.</w:t>
      </w:r>
    </w:p>
    <w:p w:rsidR="00C636D0" w:rsidRPr="00920D73" w:rsidRDefault="00C636D0" w:rsidP="00F22229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2. Oferta powinna zostać złożona na obowiązującym wzorze określonym rozporządzeniem Przewodniczącego Komitetu do Spraw Pożytku Publicznego z dnia 24 października 2018 roku, która zawiera: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rzeczowy zadania publicznego proponowanego do realizacji, zawierający opis planowanego działania;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terminie i miejscu realizacji zadania publicznego;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kalkulację przewidywanych kosztów realizacji zadania publicznego;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wcześniejszej działalności Podmiotu składającego ofertę w zakresie, którego dotyczy zadanie publiczne;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posiadanych zasobach rzeczowych i kadrowych zapewniających wykonanie zadania publicznego;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o planowanej wysokości środków finansowych na realizację danego zadania pochodzących z innych źródeł;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deklarację o zamiarze odpłatnego lub nieodpłatnego wykonania zadania publicznego; </w:t>
      </w:r>
    </w:p>
    <w:p w:rsidR="00C636D0" w:rsidRPr="00920D73" w:rsidRDefault="00C636D0" w:rsidP="00F22229">
      <w:pPr>
        <w:numPr>
          <w:ilvl w:val="0"/>
          <w:numId w:val="6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informacje wymagane zgodnie ze szczegółowymi zasadami konkursu </w:t>
      </w:r>
      <w:r w:rsidRPr="005F3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</w:t>
      </w:r>
      <w:r w:rsidRPr="005F3B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Cz. III OPIS</w:t>
      </w:r>
      <w:r w:rsidRPr="005F3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3B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ZADANIA pkt 6 oferty – Dodatkowe informacje dotyczące rezultatów realizacji zadania</w:t>
      </w:r>
      <w:r w:rsidRPr="005F3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3B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publicznego</w:t>
      </w:r>
      <w:r w:rsidRPr="00920D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– jest obowiązkowa).</w:t>
      </w:r>
    </w:p>
    <w:p w:rsidR="00C636D0" w:rsidRPr="00920D73" w:rsidRDefault="00C636D0" w:rsidP="00F22229">
      <w:pPr>
        <w:spacing w:before="100" w:beforeAutospacing="1" w:after="79" w:line="240" w:lineRule="auto"/>
        <w:ind w:left="363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3. Najpóźniej do dnia podpisania umowy oferent zobowiązany jest dostarczyć następujące dokumenty:</w:t>
      </w:r>
    </w:p>
    <w:p w:rsidR="00C636D0" w:rsidRPr="00920D73" w:rsidRDefault="00C636D0" w:rsidP="00F22229">
      <w:pPr>
        <w:numPr>
          <w:ilvl w:val="1"/>
          <w:numId w:val="7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aktualnego odpisu potwierdzającego wpis do właściwej ewidencji lub rejestru dot. statusu prawnego podmiotu i prowadzonej przez niego działalności (KRS, wypis</w:t>
      </w:r>
      <w:r w:rsidR="00C45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itp.);</w:t>
      </w:r>
    </w:p>
    <w:p w:rsidR="00C636D0" w:rsidRPr="00920D73" w:rsidRDefault="00C636D0" w:rsidP="00F22229">
      <w:pPr>
        <w:numPr>
          <w:ilvl w:val="1"/>
          <w:numId w:val="7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statutu organizacji;</w:t>
      </w:r>
    </w:p>
    <w:p w:rsidR="00C636D0" w:rsidRPr="00920D73" w:rsidRDefault="00C636D0" w:rsidP="00F22229">
      <w:pPr>
        <w:numPr>
          <w:ilvl w:val="1"/>
          <w:numId w:val="7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posiadanym rachunku bankowym wraz z podaniem jego numeru, na które zostanie przelana dotacja.</w:t>
      </w:r>
    </w:p>
    <w:p w:rsidR="00C636D0" w:rsidRPr="00920D73" w:rsidRDefault="00C636D0" w:rsidP="00F22229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Oferta oraz załączniki muszą być podpisane przez osoby uprawnione do składania oświadczeń woli w imieniu podmiotu zgodnie z danymi w KRS. W przypadku składania kserokopii wymaganych dokumentów powinny być one potwierdzone za zgodność </w:t>
      </w:r>
      <w:r w:rsidR="005F3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oryginałem przez co najmniej jedną osobę reprezentującą podmiot zgodnie z wpisem </w:t>
      </w:r>
      <w:r w:rsidR="005F3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Krajowym Rejestrze Sądowym lub innym dokumentem potwierdzającym status prawny podmiotu i umocowanie osób go reprezentujących/osobę upoważnioną lub przez organ wydający dokument.</w:t>
      </w:r>
    </w:p>
    <w:p w:rsidR="00C636D0" w:rsidRPr="00920D73" w:rsidRDefault="00C636D0" w:rsidP="00F22229">
      <w:pPr>
        <w:spacing w:before="100" w:beforeAutospacing="1" w:after="79" w:line="240" w:lineRule="auto"/>
        <w:ind w:left="42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5. Komisja konkursowa będzie rozpatrywać wyłącznie oferty kompletne i prawidłowo wypełnione, złożone na odpowiednim formularzu w terminie określonym w ust. 1.</w:t>
      </w:r>
    </w:p>
    <w:p w:rsidR="00C636D0" w:rsidRPr="00920D73" w:rsidRDefault="00C636D0" w:rsidP="00F22229">
      <w:p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stosowane przy wyborze oferty oraz termin wyboru oferty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oferty są rozpatrywane pod względem formalnym, merytorycznym przez Komisję Konkursową.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Konkursowej wykonują swoje funkcje społecznie.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konkursowej biorących udział w opiniowaniu ofert stosuje się przepisy ustawy z dnia 14 czerwca 1960 r. – Kodeks postępowa</w:t>
      </w:r>
      <w:r w:rsidR="00C45CA1">
        <w:rPr>
          <w:rFonts w:ascii="Times New Roman" w:eastAsia="Times New Roman" w:hAnsi="Times New Roman" w:cs="Times New Roman"/>
          <w:sz w:val="24"/>
          <w:szCs w:val="24"/>
          <w:lang w:eastAsia="pl-PL"/>
        </w:rPr>
        <w:t>nia administracyjnego ( tj. Dz.</w:t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2020 roku poz. 256 z </w:t>
      </w:r>
      <w:proofErr w:type="spellStart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</w:t>
      </w:r>
      <w:proofErr w:type="spellEnd"/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dotyczące wyłączenia pracownika 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konkursowego. W przypadku wyłączenia z postępowania lub nieobecności członków komisji, posiedzenie odbywa się w zmniejszonym składzie pod warunkiem, że bierze w nim udział co najmniej 3 osoby.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członek Komisji podpisuje oświadczenie, że w przypadku stwierdzenia istnienia powiązań, o których mowa w ust. 4, członek Komisji zgłasza ten fakt na posiedzeniu Komisji i zostaje wyłączony z oceny ofert podmiotu, z którym powiązanie występuje.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obraduje na posiedzeniach zamkniętych, bez udziału oferentów. Termin </w:t>
      </w:r>
      <w:r w:rsidR="005F3B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i miejsce posiedzenia Komisji określi Przewodniczący.</w:t>
      </w:r>
    </w:p>
    <w:p w:rsidR="00C636D0" w:rsidRPr="00C45CA1" w:rsidRDefault="00C636D0" w:rsidP="00C45CA1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5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ofert pod względem formalnym: W pierwszej kolejności dokonywana jest ocena formalna ofert, poprzez sprawdzenie kompletności oferty. Członkowie Komisji wypełniają jeden arkusz oceny formalnej do każdej oferty. Jej elementy to: termin wpłynięcia oferty, złożenie oferty na właściwym formularzu, poprawność od strony rachunkowej i kompletność wypełnienia tabel kosztorysowych, oferta podpisana przez osoby upoważnione do składania oświadczeń woli w imieniu oferenta (zgodnie </w:t>
      </w:r>
      <w:r w:rsidR="005F3BA2" w:rsidRPr="00C45C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45CA1">
        <w:rPr>
          <w:rFonts w:ascii="Times New Roman" w:eastAsia="Times New Roman" w:hAnsi="Times New Roman" w:cs="Times New Roman"/>
          <w:sz w:val="24"/>
          <w:szCs w:val="24"/>
          <w:lang w:eastAsia="pl-PL"/>
        </w:rPr>
        <w:t>z zapisem w KRS).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ofert pod względem merytorycznym:</w:t>
      </w:r>
    </w:p>
    <w:p w:rsidR="00C636D0" w:rsidRPr="00B4199E" w:rsidRDefault="00C636D0" w:rsidP="00F22229">
      <w:pPr>
        <w:pStyle w:val="Akapitzlist"/>
        <w:numPr>
          <w:ilvl w:val="0"/>
          <w:numId w:val="9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oceniają oferty wpisując oceny w arkusz ocen zawierający wolne pola na wpisanie ocen cząstkowych w poszczególnych kryteriach tj. merytorycznych, finansowych i organizacyjnych oraz ocenę łączną. Każdy arkusz zostaje podpisany przez osobę dokonującą oceny;</w:t>
      </w:r>
    </w:p>
    <w:p w:rsidR="00C636D0" w:rsidRPr="00920D73" w:rsidRDefault="00C636D0" w:rsidP="00F22229">
      <w:pPr>
        <w:numPr>
          <w:ilvl w:val="0"/>
          <w:numId w:val="9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końcowa danej oferty jest średnią arytmetyczną sumą ocen wystawionych przez osoby oceniające tę ofertę sporządzone na zbiorczym arkuszu ocen.</w:t>
      </w:r>
    </w:p>
    <w:p w:rsidR="00C636D0" w:rsidRPr="00B4199E" w:rsidRDefault="00C636D0" w:rsidP="00F22229">
      <w:pPr>
        <w:pStyle w:val="Akapitzlist"/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protokół, który podpisuje Przewodniczący i wszyscy członkowie Komisji.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Komisja Konkursowa podejmuje rozstrzygnięcie o wyborze oferty (propozycję przyznania dotacji) w terminie 14 dni od terminu składania ofert i przedstawia wyniki Wójtowi Gminy Lipnica Wielka, który podejmuje ostateczną decyzję o przyjęciu oferty do realizacji oraz przeznaczeniu i wysokości przyznanej dotacji w terminie do 14 dni od otrzymania protokołu.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ocenia możliwość realizacji zgłoszonego zadania, przedstawioną kalkulację kosztów realizacji zadania oraz uwzględnia wysokość środków publicznych przeznaczonych na realizację zadania.</w:t>
      </w:r>
    </w:p>
    <w:p w:rsidR="00C636D0" w:rsidRPr="00920D73" w:rsidRDefault="00C636D0" w:rsidP="00F22229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Przy rozpatrywaniu ofert Komisja Konkursowa kieruje się następującymi kryteriami:</w:t>
      </w:r>
    </w:p>
    <w:p w:rsidR="00C636D0" w:rsidRPr="00920D73" w:rsidRDefault="00C636D0" w:rsidP="00F22229">
      <w:pPr>
        <w:spacing w:before="100" w:beforeAutospacing="1" w:after="7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1) Kryteria merytoryczne:</w:t>
      </w:r>
    </w:p>
    <w:p w:rsidR="00C636D0" w:rsidRPr="00920D73" w:rsidRDefault="00C636D0" w:rsidP="00F22229">
      <w:pPr>
        <w:numPr>
          <w:ilvl w:val="0"/>
          <w:numId w:val="1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możliwościami realizacji zadania publicznego przez organizację pozarządową lub inny podmiot (skala ocen od 0-5),</w:t>
      </w:r>
    </w:p>
    <w:p w:rsidR="00C636D0" w:rsidRPr="00920D73" w:rsidRDefault="00C636D0" w:rsidP="00F22229">
      <w:pPr>
        <w:numPr>
          <w:ilvl w:val="0"/>
          <w:numId w:val="11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kryteriów określonych w PKT I.1 Regulaminu w zależności od rodzaju zadania (skala ocen od 0-7).</w:t>
      </w:r>
    </w:p>
    <w:p w:rsidR="00C636D0" w:rsidRPr="00920D73" w:rsidRDefault="00C636D0" w:rsidP="00F22229">
      <w:pPr>
        <w:spacing w:before="100" w:beforeAutospacing="1" w:after="79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2) Kryteria finansowe:</w:t>
      </w:r>
    </w:p>
    <w:p w:rsidR="00C636D0" w:rsidRPr="00920D73" w:rsidRDefault="00C636D0" w:rsidP="00F22229">
      <w:pPr>
        <w:numPr>
          <w:ilvl w:val="0"/>
          <w:numId w:val="1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kalkulacją kosztów realizacji zadania, w tym w odniesieniu do zakresu rzeczowego zadania (skala ocen od 0 – 5),</w:t>
      </w:r>
    </w:p>
    <w:p w:rsidR="00C636D0" w:rsidRPr="00920D73" w:rsidRDefault="00C636D0" w:rsidP="00F22229">
      <w:pPr>
        <w:numPr>
          <w:ilvl w:val="0"/>
          <w:numId w:val="12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finansowych środków własnych oferenta oraz możliwością pozyskania środków finansowych z innych źródeł na realizację tego zadania (skala ocen od 0 - 5)</w:t>
      </w:r>
    </w:p>
    <w:p w:rsidR="00C636D0" w:rsidRPr="00920D73" w:rsidRDefault="00C636D0" w:rsidP="00F22229">
      <w:pPr>
        <w:spacing w:before="100" w:beforeAutospacing="1" w:after="79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3) Kryteria organizacyjne:</w:t>
      </w:r>
    </w:p>
    <w:p w:rsidR="00C636D0" w:rsidRPr="00920D73" w:rsidRDefault="00C636D0" w:rsidP="00F22229">
      <w:pPr>
        <w:numPr>
          <w:ilvl w:val="0"/>
          <w:numId w:val="1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propozycją jakości wykonywania zadania i kwalifikacji osób, przy udziale których będzie ono realizowane (skala ocen od 0 – 5),</w:t>
      </w:r>
    </w:p>
    <w:p w:rsidR="00C636D0" w:rsidRPr="00920D73" w:rsidRDefault="00C636D0" w:rsidP="00F22229">
      <w:pPr>
        <w:numPr>
          <w:ilvl w:val="0"/>
          <w:numId w:val="1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wkładem rzeczowym i osobowym, w tym świadczeniami wolontariuszy i pracą społeczną członków (skala ocen od 0 – 5),</w:t>
      </w:r>
    </w:p>
    <w:p w:rsidR="00C636D0" w:rsidRPr="00920D73" w:rsidRDefault="00C636D0" w:rsidP="00F22229">
      <w:pPr>
        <w:numPr>
          <w:ilvl w:val="0"/>
          <w:numId w:val="1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dotychczasową współpracą oferenta z samorządem a w szczególności rzetelnością</w:t>
      </w:r>
      <w:r w:rsidR="00B41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i terminowością realizacji zleconych zadań publicznych oraz sposobów rozliczania otrzymanych dotacji (skala ocen od 0 – 5),</w:t>
      </w:r>
    </w:p>
    <w:p w:rsidR="00C636D0" w:rsidRPr="00920D73" w:rsidRDefault="00C636D0" w:rsidP="00F22229">
      <w:pPr>
        <w:numPr>
          <w:ilvl w:val="0"/>
          <w:numId w:val="13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możliwość realizacji zadania publicznego bez wkładu finansowego uczestników biorących udział w zajęciach (skala ocen 0 – 5). </w:t>
      </w:r>
    </w:p>
    <w:p w:rsidR="00C636D0" w:rsidRPr="001D0CD4" w:rsidRDefault="00C636D0" w:rsidP="001D0CD4">
      <w:pPr>
        <w:pStyle w:val="Akapitzlist"/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końcowa danej oferty jest średnią arytmetyczną sumą ocen wystawionych przez osoby oceniające tę ofertę (max. </w:t>
      </w:r>
      <w:r w:rsidR="00B4199E" w:rsidRPr="001D0CD4">
        <w:rPr>
          <w:rFonts w:ascii="Times New Roman" w:eastAsia="Times New Roman" w:hAnsi="Times New Roman" w:cs="Times New Roman"/>
          <w:sz w:val="24"/>
          <w:szCs w:val="24"/>
          <w:lang w:eastAsia="pl-PL"/>
        </w:rPr>
        <w:t>42</w:t>
      </w:r>
      <w:r w:rsidRPr="001D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pkt.).</w:t>
      </w:r>
    </w:p>
    <w:p w:rsidR="00C636D0" w:rsidRPr="00920D73" w:rsidRDefault="00C636D0" w:rsidP="001D0CD4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nie obejmujące zadania objętego konkursem oraz o ocenie łącznej mniejszej niż 20 pkt zostaną odrzucone.</w:t>
      </w:r>
    </w:p>
    <w:p w:rsidR="00C636D0" w:rsidRPr="00920D73" w:rsidRDefault="00C636D0" w:rsidP="001D0CD4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Konkursowa przedstawia Wójtowi Gminy Lipnica Wielka propozycję przyznania dotacji, uwzględniając wysokość środków publicznych przeznaczonych na realizację zadania w terminie do 14 dni od daty zakończenia składania ofert w formie protokołu.</w:t>
      </w:r>
    </w:p>
    <w:p w:rsidR="00C636D0" w:rsidRPr="00920D73" w:rsidRDefault="00C636D0" w:rsidP="001D0CD4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przyznaniu dotacji Podmiotom ostatecznie podejmuje Wójt Gminy Lipnica Wielka w drodze zarządzania w terminie do 14 dni od otrzymania protokołu.</w:t>
      </w:r>
    </w:p>
    <w:p w:rsidR="00C636D0" w:rsidRPr="00920D73" w:rsidRDefault="00C636D0" w:rsidP="001D0CD4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Dla zarządzenia Wójta Gminy Lipnica Wielka w sprawie wyboru ofert i udzielenia dotacji nie stosuje się trybu odwołania.</w:t>
      </w:r>
    </w:p>
    <w:p w:rsidR="00C636D0" w:rsidRPr="001D0CD4" w:rsidRDefault="00C636D0" w:rsidP="001D0CD4">
      <w:pPr>
        <w:numPr>
          <w:ilvl w:val="0"/>
          <w:numId w:val="8"/>
        </w:numPr>
        <w:spacing w:before="100" w:beforeAutospacing="1" w:after="7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D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podane do publicznej wiadomości na tablicy ogłoszeń Urzędu Gminy Lipnica Wielka oraz na stronie internetowej </w:t>
      </w:r>
      <w:hyperlink r:id="rId6" w:tgtFrame="_top" w:history="1">
        <w:r w:rsidRPr="00920D73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www.lipnicawielka.pl</w:t>
        </w:r>
      </w:hyperlink>
    </w:p>
    <w:p w:rsidR="001D0CD4" w:rsidRDefault="001D0CD4" w:rsidP="001D0CD4">
      <w:pPr>
        <w:jc w:val="both"/>
        <w:rPr>
          <w:b/>
          <w:sz w:val="24"/>
          <w:szCs w:val="24"/>
        </w:rPr>
      </w:pPr>
    </w:p>
    <w:p w:rsidR="001D0CD4" w:rsidRPr="0096637B" w:rsidRDefault="001D0CD4" w:rsidP="001D0C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Informacja o sposobie ogłoszenia otwartego konkursu ofert oraz o wzorach formularzy niezbędnych do złożenia oferty w ramach otwartego konkursu</w:t>
      </w:r>
    </w:p>
    <w:p w:rsidR="001D0CD4" w:rsidRPr="0096637B" w:rsidRDefault="001D0CD4" w:rsidP="0096637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zamieszczone zostanie w Biuletynie Informacji Publicznej, na stronie internetowej </w:t>
      </w:r>
      <w:hyperlink r:id="rId7" w:history="1">
        <w:r w:rsidR="0096637B" w:rsidRPr="005A7A72">
          <w:rPr>
            <w:rStyle w:val="Hipercze"/>
            <w:rFonts w:ascii="Times New Roman" w:eastAsia="Times New Roman" w:hAnsi="Times New Roman" w:cs="Times New Roman"/>
            <w:lang w:eastAsia="pl-PL"/>
          </w:rPr>
          <w:t>www.lipnicawielka.pl</w:t>
        </w:r>
      </w:hyperlink>
      <w:r w:rsidR="00966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tablicy ogłoszeń w Urzędzie Gminy Lipnica Wielka</w:t>
      </w:r>
    </w:p>
    <w:p w:rsidR="001D0CD4" w:rsidRPr="0096637B" w:rsidRDefault="001D0CD4" w:rsidP="0096637B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ofert, umowy, sprawozdania są dostępne na stronie internetowej </w:t>
      </w:r>
      <w:hyperlink r:id="rId8" w:history="1">
        <w:r w:rsidR="0096637B" w:rsidRPr="005A7A72">
          <w:rPr>
            <w:rStyle w:val="Hipercze"/>
            <w:rFonts w:ascii="Times New Roman" w:eastAsia="Times New Roman" w:hAnsi="Times New Roman" w:cs="Times New Roman"/>
            <w:lang w:eastAsia="pl-PL"/>
          </w:rPr>
          <w:t>www.lipnicawielka.pl</w:t>
        </w:r>
      </w:hyperlink>
      <w:r w:rsidRPr="0096637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siedzibie Urzędu Gminy Lipnica Wielka, pokój nr. </w:t>
      </w:r>
      <w:r w:rsid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1D0CD4" w:rsidRPr="0096637B" w:rsidRDefault="001D0CD4" w:rsidP="001D0CD4">
      <w:pPr>
        <w:pStyle w:val="Akapitzlist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formularzy określa Rozporządzenie Przewodniczącego Komitetu do Spraw Pożytku Publicznego z dnia 24 października 2018 r. w sprawie wzorów ofert </w:t>
      </w: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ramowych wzorów umów dotyczących realizacji zadań publicznych oraz wzorów sprawozdań z wykonania tych zadań (Dz. U. 2018 poz. 2057)</w:t>
      </w:r>
    </w:p>
    <w:p w:rsidR="001D0CD4" w:rsidRPr="0096637B" w:rsidRDefault="001D0CD4" w:rsidP="001D0CD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Informacje dodatkowe</w:t>
      </w:r>
    </w:p>
    <w:p w:rsidR="001D0CD4" w:rsidRPr="0096637B" w:rsidRDefault="001D0CD4" w:rsidP="001D0CD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Lipnica Wielka zastrzega sobie prawo do:</w:t>
      </w:r>
    </w:p>
    <w:p w:rsidR="001D0CD4" w:rsidRPr="0096637B" w:rsidRDefault="001D0CD4" w:rsidP="001D0CD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Odwołania konkursu bez podania przyczyny,</w:t>
      </w:r>
    </w:p>
    <w:p w:rsidR="001D0CD4" w:rsidRPr="0096637B" w:rsidRDefault="001D0CD4" w:rsidP="001D0CD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Negocjowania warunków i kosztów realizacji zadania oraz dofinansowania niepełnego zakresu zadania przyjętych w ofertach</w:t>
      </w:r>
    </w:p>
    <w:p w:rsidR="001D0CD4" w:rsidRPr="0096637B" w:rsidRDefault="001D0CD4" w:rsidP="001D0CD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wyboru jednej lub wielu ofert w ramach środków finansowych przeznaczonych na realizację zadań</w:t>
      </w:r>
    </w:p>
    <w:p w:rsidR="001D0CD4" w:rsidRPr="0096637B" w:rsidRDefault="001D0CD4" w:rsidP="001D0CD4">
      <w:pPr>
        <w:pStyle w:val="Akapitzlist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Przełożenia terminu rozstrzygnięcia konkursu</w:t>
      </w:r>
    </w:p>
    <w:p w:rsidR="001D0CD4" w:rsidRPr="0096637B" w:rsidRDefault="001D0CD4" w:rsidP="0096637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63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Informacja o zrealizowanych przez Wójta Gminy Lipnica Wielka zadaniach publicznych tego samego rodzaju i związanych z nimi kosztami</w:t>
      </w:r>
    </w:p>
    <w:p w:rsidR="001D0CD4" w:rsidRPr="0096637B" w:rsidRDefault="001D0CD4" w:rsidP="001D0CD4">
      <w:pPr>
        <w:pStyle w:val="NormalnyWeb"/>
        <w:jc w:val="both"/>
      </w:pPr>
      <w:r w:rsidRPr="0096637B">
        <w:t>Wójt Gminy Lipnica Wielka w zakresie zadań publicznych tego samego rodzaju w 2021 roku przyznał dotację na realizację zadania z zakresu Wspierania i upowszechniania kultury fizycznej i sportu na łączną kwotę: 70 000,00 zł.</w:t>
      </w:r>
    </w:p>
    <w:p w:rsidR="001D0CD4" w:rsidRPr="00920D73" w:rsidRDefault="001D0CD4" w:rsidP="001D0CD4">
      <w:pPr>
        <w:spacing w:before="100" w:beforeAutospacing="1" w:after="79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9DE" w:rsidRPr="0096637B" w:rsidRDefault="00E819DE" w:rsidP="00F222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819DE" w:rsidRPr="00966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35A"/>
    <w:multiLevelType w:val="multilevel"/>
    <w:tmpl w:val="E8BC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06543"/>
    <w:multiLevelType w:val="multilevel"/>
    <w:tmpl w:val="0B18D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931C7"/>
    <w:multiLevelType w:val="multilevel"/>
    <w:tmpl w:val="DEB4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5306B"/>
    <w:multiLevelType w:val="hybridMultilevel"/>
    <w:tmpl w:val="33220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0689B"/>
    <w:multiLevelType w:val="multilevel"/>
    <w:tmpl w:val="97E6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9116D1"/>
    <w:multiLevelType w:val="multilevel"/>
    <w:tmpl w:val="E368B8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27829"/>
    <w:multiLevelType w:val="multilevel"/>
    <w:tmpl w:val="343C4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63DDB"/>
    <w:multiLevelType w:val="hybridMultilevel"/>
    <w:tmpl w:val="EBC6B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943E78"/>
    <w:multiLevelType w:val="multilevel"/>
    <w:tmpl w:val="A78C20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120E31"/>
    <w:multiLevelType w:val="hybridMultilevel"/>
    <w:tmpl w:val="EE9E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26975"/>
    <w:multiLevelType w:val="multilevel"/>
    <w:tmpl w:val="A4F83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B73AE6"/>
    <w:multiLevelType w:val="multilevel"/>
    <w:tmpl w:val="B8F4E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55C92"/>
    <w:multiLevelType w:val="multilevel"/>
    <w:tmpl w:val="28DE3D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CD6216"/>
    <w:multiLevelType w:val="multilevel"/>
    <w:tmpl w:val="5002CE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EA095F"/>
    <w:multiLevelType w:val="multilevel"/>
    <w:tmpl w:val="4BB6F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B1AD3"/>
    <w:multiLevelType w:val="multilevel"/>
    <w:tmpl w:val="85C66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8D0FBD"/>
    <w:multiLevelType w:val="multilevel"/>
    <w:tmpl w:val="F346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16"/>
  </w:num>
  <w:num w:numId="7">
    <w:abstractNumId w:val="11"/>
  </w:num>
  <w:num w:numId="8">
    <w:abstractNumId w:val="6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15"/>
  </w:num>
  <w:num w:numId="11">
    <w:abstractNumId w:val="12"/>
  </w:num>
  <w:num w:numId="12">
    <w:abstractNumId w:val="13"/>
  </w:num>
  <w:num w:numId="13">
    <w:abstractNumId w:val="14"/>
  </w:num>
  <w:num w:numId="14">
    <w:abstractNumId w:val="2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1E"/>
    <w:rsid w:val="000D6E1E"/>
    <w:rsid w:val="001B6B07"/>
    <w:rsid w:val="001D0CD4"/>
    <w:rsid w:val="001D3916"/>
    <w:rsid w:val="002C07A1"/>
    <w:rsid w:val="005F3BA2"/>
    <w:rsid w:val="006A7912"/>
    <w:rsid w:val="0096637B"/>
    <w:rsid w:val="00B4199E"/>
    <w:rsid w:val="00C45CA1"/>
    <w:rsid w:val="00C636D0"/>
    <w:rsid w:val="00D547DD"/>
    <w:rsid w:val="00DD4B6E"/>
    <w:rsid w:val="00E819DE"/>
    <w:rsid w:val="00E86BA7"/>
    <w:rsid w:val="00F22229"/>
    <w:rsid w:val="00F47EA5"/>
    <w:rsid w:val="00F9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36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47EA5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0CD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nicawielk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pnicawiel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pnicawielka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2081</Words>
  <Characters>12492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16</cp:revision>
  <cp:lastPrinted>2022-01-11T07:43:00Z</cp:lastPrinted>
  <dcterms:created xsi:type="dcterms:W3CDTF">2022-01-05T10:13:00Z</dcterms:created>
  <dcterms:modified xsi:type="dcterms:W3CDTF">2022-01-11T11:22:00Z</dcterms:modified>
</cp:coreProperties>
</file>